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73C4" w14:textId="77777777" w:rsidR="00036330" w:rsidRDefault="00000000">
      <w:pPr>
        <w:spacing w:after="60"/>
        <w:jc w:val="center"/>
      </w:pPr>
      <w:r>
        <w:rPr>
          <w:b/>
          <w:bCs/>
          <w:color w:val="1F4E79"/>
          <w:sz w:val="26"/>
          <w:szCs w:val="26"/>
        </w:rPr>
        <w:t>QUORUM s.r.l.</w:t>
      </w:r>
    </w:p>
    <w:p w14:paraId="77E773C5" w14:textId="77777777" w:rsidR="00036330" w:rsidRDefault="00000000">
      <w:pPr>
        <w:spacing w:after="40"/>
        <w:jc w:val="center"/>
      </w:pPr>
      <w:r>
        <w:rPr>
          <w:sz w:val="18"/>
          <w:szCs w:val="18"/>
        </w:rPr>
        <w:t>Viale Certosa, 1 – 20149 Milano (MI)</w:t>
      </w:r>
    </w:p>
    <w:p w14:paraId="77E773C6" w14:textId="77777777" w:rsidR="00036330" w:rsidRDefault="00000000">
      <w:pPr>
        <w:spacing w:after="40"/>
        <w:jc w:val="center"/>
      </w:pPr>
      <w:r>
        <w:rPr>
          <w:color w:val="444444"/>
          <w:sz w:val="17"/>
          <w:szCs w:val="17"/>
        </w:rPr>
        <w:t>C.F. / P.IVA: 05451600968 – PEC: quorum.milano@pec.it – REA MI-1822379</w:t>
      </w:r>
    </w:p>
    <w:p w14:paraId="77E773C7" w14:textId="77777777" w:rsidR="00036330" w:rsidRDefault="00000000">
      <w:pPr>
        <w:pBdr>
          <w:bottom w:val="single" w:sz="8" w:space="1" w:color="1F4E79"/>
        </w:pBdr>
        <w:spacing w:after="200"/>
        <w:jc w:val="center"/>
      </w:pPr>
      <w:r>
        <w:rPr>
          <w:b/>
          <w:bCs/>
        </w:rPr>
        <w:t>INFORMATIVA SUL TRATTAMENTO DEI DATI PERSONALI</w:t>
      </w:r>
    </w:p>
    <w:p w14:paraId="77E773C8" w14:textId="77777777" w:rsidR="00036330" w:rsidRDefault="00000000">
      <w:pPr>
        <w:spacing w:after="200"/>
        <w:jc w:val="center"/>
      </w:pPr>
      <w:r>
        <w:rPr>
          <w:i/>
          <w:iCs/>
          <w:sz w:val="18"/>
          <w:szCs w:val="18"/>
        </w:rPr>
        <w:t xml:space="preserve">Ex art. 13 Regolamento UE 2016/679 (GDPR) e art. 13 </w:t>
      </w:r>
      <w:proofErr w:type="spellStart"/>
      <w:r>
        <w:rPr>
          <w:i/>
          <w:iCs/>
          <w:sz w:val="18"/>
          <w:szCs w:val="18"/>
        </w:rPr>
        <w:t>D.Lgs.</w:t>
      </w:r>
      <w:proofErr w:type="spellEnd"/>
      <w:r>
        <w:rPr>
          <w:i/>
          <w:iCs/>
          <w:sz w:val="18"/>
          <w:szCs w:val="18"/>
        </w:rPr>
        <w:t xml:space="preserve"> 196/2003</w:t>
      </w:r>
    </w:p>
    <w:p w14:paraId="77E773C9" w14:textId="77777777" w:rsidR="00036330" w:rsidRDefault="00000000" w:rsidP="00FF09BD">
      <w:pPr>
        <w:pStyle w:val="Titolo2"/>
        <w:jc w:val="both"/>
      </w:pPr>
      <w:r>
        <w:t>1. Introduzione e riferimenti normativi</w:t>
      </w:r>
    </w:p>
    <w:p w14:paraId="77E773CA" w14:textId="77777777" w:rsidR="00036330" w:rsidRDefault="00000000" w:rsidP="00FF09BD">
      <w:pPr>
        <w:spacing w:after="100"/>
        <w:jc w:val="both"/>
      </w:pPr>
      <w:r>
        <w:rPr>
          <w:sz w:val="19"/>
          <w:szCs w:val="19"/>
        </w:rPr>
        <w:t xml:space="preserve">Quorum s.r.l., con sede in Viale Certosa 1, 20149 Milano, in qualità di </w:t>
      </w:r>
      <w:r>
        <w:rPr>
          <w:b/>
          <w:bCs/>
          <w:sz w:val="19"/>
          <w:szCs w:val="19"/>
        </w:rPr>
        <w:t>Titolare del trattamento</w:t>
      </w:r>
      <w:r>
        <w:rPr>
          <w:sz w:val="19"/>
          <w:szCs w:val="19"/>
        </w:rPr>
        <w:t xml:space="preserve"> per i servizi di amministrazione condominiale e consulenza, e di </w:t>
      </w:r>
      <w:r>
        <w:rPr>
          <w:b/>
          <w:bCs/>
          <w:sz w:val="19"/>
          <w:szCs w:val="19"/>
        </w:rPr>
        <w:t>Responsabile della protezione dei dati personali pro-tempore</w:t>
      </w:r>
      <w:r>
        <w:rPr>
          <w:sz w:val="19"/>
          <w:szCs w:val="19"/>
        </w:rPr>
        <w:t xml:space="preserve"> per i condomini gestiti, informa gli interessati ai sensi dell’art. 13 del Regolamento UE 2016/679 (GDPR) e dell’art. 13 del </w:t>
      </w:r>
      <w:proofErr w:type="spellStart"/>
      <w:r>
        <w:rPr>
          <w:sz w:val="19"/>
          <w:szCs w:val="19"/>
        </w:rPr>
        <w:t>D.Lgs.</w:t>
      </w:r>
      <w:proofErr w:type="spellEnd"/>
      <w:r>
        <w:rPr>
          <w:sz w:val="19"/>
          <w:szCs w:val="19"/>
        </w:rPr>
        <w:t xml:space="preserve"> 196/2003.</w:t>
      </w:r>
    </w:p>
    <w:p w14:paraId="77E773CB" w14:textId="77777777" w:rsidR="00036330" w:rsidRDefault="00000000" w:rsidP="00FF09BD">
      <w:pPr>
        <w:pStyle w:val="Titolo2"/>
        <w:jc w:val="both"/>
      </w:pPr>
      <w:r>
        <w:t>2. Titolare del trattamento e Responsabile della Protezione dei Dati</w:t>
      </w:r>
    </w:p>
    <w:p w14:paraId="77E773CC" w14:textId="77777777" w:rsidR="00036330" w:rsidRDefault="00000000" w:rsidP="00FF09BD">
      <w:pPr>
        <w:spacing w:after="80"/>
        <w:jc w:val="both"/>
      </w:pPr>
      <w:r>
        <w:rPr>
          <w:b/>
          <w:bCs/>
          <w:sz w:val="19"/>
          <w:szCs w:val="19"/>
        </w:rPr>
        <w:t>Titolare del trattamento</w:t>
      </w:r>
      <w:r>
        <w:rPr>
          <w:sz w:val="19"/>
          <w:szCs w:val="19"/>
        </w:rPr>
        <w:t xml:space="preserve"> (per i servizi amministrativi e di consulenza):</w:t>
      </w:r>
    </w:p>
    <w:p w14:paraId="77E773CD" w14:textId="77777777" w:rsidR="00036330" w:rsidRDefault="00000000" w:rsidP="00FF09BD">
      <w:pPr>
        <w:spacing w:after="80"/>
        <w:jc w:val="both"/>
      </w:pPr>
      <w:r>
        <w:rPr>
          <w:sz w:val="19"/>
          <w:szCs w:val="19"/>
        </w:rPr>
        <w:t>Quorum s.r.l. – Viale Certosa, 1 – 20149 Milano – P.IVA 05451600968</w:t>
      </w:r>
    </w:p>
    <w:p w14:paraId="77E773CE" w14:textId="77777777" w:rsidR="00036330" w:rsidRDefault="00000000" w:rsidP="00FF09BD">
      <w:pPr>
        <w:spacing w:after="80"/>
        <w:jc w:val="both"/>
      </w:pPr>
      <w:r>
        <w:rPr>
          <w:b/>
          <w:bCs/>
          <w:sz w:val="19"/>
          <w:szCs w:val="19"/>
        </w:rPr>
        <w:t>Responsabile della Protezione dei Dati (DPO)</w:t>
      </w:r>
      <w:r>
        <w:rPr>
          <w:sz w:val="19"/>
          <w:szCs w:val="19"/>
        </w:rPr>
        <w:t>:</w:t>
      </w:r>
    </w:p>
    <w:p w14:paraId="77E773CF" w14:textId="77777777" w:rsidR="00036330" w:rsidRDefault="00000000" w:rsidP="00FF09BD">
      <w:pPr>
        <w:spacing w:after="120"/>
        <w:jc w:val="both"/>
      </w:pPr>
      <w:r>
        <w:rPr>
          <w:sz w:val="19"/>
          <w:szCs w:val="19"/>
        </w:rPr>
        <w:t>Dott. Antonio Vilfredo Sannino – Studio Sannino Sas</w:t>
      </w:r>
    </w:p>
    <w:p w14:paraId="77E773D0" w14:textId="77777777" w:rsidR="00036330" w:rsidRDefault="00000000" w:rsidP="00FF09BD">
      <w:pPr>
        <w:spacing w:after="120"/>
        <w:jc w:val="both"/>
      </w:pPr>
      <w:proofErr w:type="gramStart"/>
      <w:r>
        <w:rPr>
          <w:sz w:val="19"/>
          <w:szCs w:val="19"/>
        </w:rPr>
        <w:t>Email</w:t>
      </w:r>
      <w:proofErr w:type="gramEnd"/>
      <w:r>
        <w:rPr>
          <w:sz w:val="19"/>
          <w:szCs w:val="19"/>
        </w:rPr>
        <w:t xml:space="preserve"> dedicata: </w:t>
      </w:r>
      <w:r>
        <w:rPr>
          <w:b/>
          <w:bCs/>
          <w:sz w:val="19"/>
          <w:szCs w:val="19"/>
        </w:rPr>
        <w:t>DPO@quorum.milano.it</w:t>
      </w:r>
    </w:p>
    <w:p w14:paraId="77E773D1" w14:textId="77777777" w:rsidR="00036330" w:rsidRDefault="00000000" w:rsidP="00FF09BD">
      <w:pPr>
        <w:pStyle w:val="Titolo2"/>
        <w:jc w:val="both"/>
      </w:pPr>
      <w:r>
        <w:t>3. Finalità e base giuridica del trattamento</w:t>
      </w:r>
    </w:p>
    <w:p w14:paraId="77E773D2" w14:textId="77777777" w:rsidR="00036330" w:rsidRDefault="00000000" w:rsidP="00FF09BD">
      <w:pPr>
        <w:spacing w:after="80"/>
        <w:jc w:val="both"/>
      </w:pPr>
      <w:r>
        <w:rPr>
          <w:sz w:val="19"/>
          <w:szCs w:val="19"/>
        </w:rPr>
        <w:t>I dati personali sono trattati per le seguenti finalità:</w:t>
      </w:r>
    </w:p>
    <w:p w14:paraId="77E773D3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Esecuzione del mandato di amministrazione condominiale ex artt. 1130 e ss. c.c. (base giuridica: art. 6.1.b GDPR);</w:t>
      </w:r>
    </w:p>
    <w:p w14:paraId="77E773D4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Adempimento di obblighi di legge (contabili, fiscali, anagrafica condominiale ex art. 1130 c.c., comunicazioni a creditori ex art. 63 disp. att. c.c.) – base giuridica: art. 6.1.c GDPR;</w:t>
      </w:r>
    </w:p>
    <w:p w14:paraId="77E773D5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Gestione dei rapporti con condomini, fornitori e professionisti incaricati;</w:t>
      </w:r>
    </w:p>
    <w:p w14:paraId="77E773D6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Tutela dei diritti in sede giudiziale e stragiudiziale (base giuridica: art. 6.1.f GDPR – legittimo interesse).</w:t>
      </w:r>
    </w:p>
    <w:p w14:paraId="77E773D7" w14:textId="77777777" w:rsidR="00036330" w:rsidRDefault="00000000" w:rsidP="00FF09BD">
      <w:pPr>
        <w:pStyle w:val="Titolo2"/>
        <w:jc w:val="both"/>
      </w:pPr>
      <w:r>
        <w:t>4. Categorie di dati trattati</w:t>
      </w:r>
    </w:p>
    <w:p w14:paraId="77E773D8" w14:textId="77777777" w:rsidR="00036330" w:rsidRDefault="00000000" w:rsidP="00FF09BD">
      <w:pPr>
        <w:spacing w:after="80"/>
        <w:jc w:val="both"/>
      </w:pPr>
      <w:r>
        <w:rPr>
          <w:sz w:val="19"/>
          <w:szCs w:val="19"/>
        </w:rPr>
        <w:t>Dati anagrafici e di contatto, dati fiscali e catastali, caratura millesimale, dati relativi ai consumi, dati bancari per pagamenti, eventuali dati sensibili o giudiziari (solo se strettamente necessari e con consenso specifico, es. categorie protette ex L. 104/92).</w:t>
      </w:r>
    </w:p>
    <w:p w14:paraId="77E773D9" w14:textId="77777777" w:rsidR="00036330" w:rsidRDefault="00000000" w:rsidP="00FF09BD">
      <w:pPr>
        <w:pStyle w:val="Titolo2"/>
        <w:jc w:val="both"/>
      </w:pPr>
      <w:r>
        <w:t>5. Periodo di conservazione</w:t>
      </w:r>
    </w:p>
    <w:p w14:paraId="77E773DA" w14:textId="77777777" w:rsidR="00036330" w:rsidRDefault="00000000" w:rsidP="00FF09BD">
      <w:pPr>
        <w:spacing w:after="120"/>
        <w:jc w:val="both"/>
      </w:pPr>
      <w:r>
        <w:rPr>
          <w:sz w:val="19"/>
          <w:szCs w:val="19"/>
        </w:rPr>
        <w:t xml:space="preserve">I dati sono conservati per il tempo necessario all’esecuzione del mandato e, in ogni caso, per un periodo non superiore a </w:t>
      </w:r>
      <w:r>
        <w:rPr>
          <w:b/>
          <w:bCs/>
          <w:sz w:val="19"/>
          <w:szCs w:val="19"/>
        </w:rPr>
        <w:t>10 anni</w:t>
      </w:r>
      <w:r>
        <w:rPr>
          <w:sz w:val="19"/>
          <w:szCs w:val="19"/>
        </w:rPr>
        <w:t xml:space="preserve"> dalla cessazione del rapporto, ai sensi dell’art. 1130-bis c.c. e degli obblighi fiscali e civilistici.</w:t>
      </w:r>
    </w:p>
    <w:p w14:paraId="77E773DB" w14:textId="77777777" w:rsidR="00036330" w:rsidRDefault="00000000" w:rsidP="00FF09BD">
      <w:pPr>
        <w:pStyle w:val="Titolo2"/>
        <w:jc w:val="both"/>
      </w:pPr>
      <w:r>
        <w:t>6. Destinatari e comunicazione dei dati</w:t>
      </w:r>
    </w:p>
    <w:p w14:paraId="77E773DC" w14:textId="77777777" w:rsidR="00036330" w:rsidRDefault="00000000" w:rsidP="00FF09BD">
      <w:pPr>
        <w:spacing w:after="80"/>
        <w:jc w:val="both"/>
      </w:pPr>
      <w:r>
        <w:rPr>
          <w:sz w:val="19"/>
          <w:szCs w:val="19"/>
        </w:rPr>
        <w:t>I dati possono essere comunicati a:</w:t>
      </w:r>
    </w:p>
    <w:p w14:paraId="77E773DD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Sub Responsabili nominati ex art. 28 GDPR (commercialista, studio paghe, tecnico informatico, legale, RSPP, Medicina del Lavoro, call center, ecc.);</w:t>
      </w:r>
    </w:p>
    <w:p w14:paraId="77E773DE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Altri condomini (accesso alla documentazione condominiale);</w:t>
      </w:r>
    </w:p>
    <w:p w14:paraId="77E773DF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Professionisti e ditte incaricate per interventi tecnici e manutentivi;</w:t>
      </w:r>
    </w:p>
    <w:p w14:paraId="77E773E0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Studi legali per recupero crediti e contenzioso;</w:t>
      </w:r>
    </w:p>
    <w:p w14:paraId="77E773E1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Pubblica Amministrazione e autorità (su richiesta o per obbligo di legge);</w:t>
      </w:r>
    </w:p>
    <w:p w14:paraId="77E773E2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Nuovo amministratore in caso di subentro.</w:t>
      </w:r>
    </w:p>
    <w:p w14:paraId="77E773E3" w14:textId="77777777" w:rsidR="00036330" w:rsidRDefault="00000000" w:rsidP="00FF09BD">
      <w:pPr>
        <w:spacing w:before="100" w:after="120"/>
        <w:jc w:val="both"/>
      </w:pPr>
      <w:r>
        <w:rPr>
          <w:sz w:val="19"/>
          <w:szCs w:val="19"/>
        </w:rPr>
        <w:t>I dati non sono diffusi a soggetti indeterminati, salvo quanto previsto dalla legge.</w:t>
      </w:r>
    </w:p>
    <w:p w14:paraId="77E773E4" w14:textId="77777777" w:rsidR="00036330" w:rsidRDefault="00000000" w:rsidP="00FF09BD">
      <w:pPr>
        <w:pStyle w:val="Titolo2"/>
        <w:jc w:val="both"/>
      </w:pPr>
      <w:r>
        <w:t>7. Diritti dell’interessato</w:t>
      </w:r>
    </w:p>
    <w:p w14:paraId="77E773E5" w14:textId="77777777" w:rsidR="00036330" w:rsidRDefault="00000000" w:rsidP="00FF09BD">
      <w:pPr>
        <w:spacing w:after="80"/>
        <w:jc w:val="both"/>
      </w:pPr>
      <w:r>
        <w:rPr>
          <w:sz w:val="19"/>
          <w:szCs w:val="19"/>
        </w:rPr>
        <w:t>L’interessato può esercitare in qualsiasi momento i diritti previsti dagli artt. 15-22 del GDPR, tra cui:</w:t>
      </w:r>
    </w:p>
    <w:p w14:paraId="77E773E6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Diritto di accesso ai dati personali;</w:t>
      </w:r>
    </w:p>
    <w:p w14:paraId="77E773E7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Diritto di rettifica e cancellazione;</w:t>
      </w:r>
    </w:p>
    <w:p w14:paraId="77E773E8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Diritto alla limitazione del trattamento;</w:t>
      </w:r>
    </w:p>
    <w:p w14:paraId="77E773E9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Diritto alla portabilità dei dati;</w:t>
      </w:r>
    </w:p>
    <w:p w14:paraId="77E773EA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Diritto di opposizione al trattamento;</w:t>
      </w:r>
    </w:p>
    <w:p w14:paraId="77E773EB" w14:textId="77777777" w:rsidR="00036330" w:rsidRDefault="00000000" w:rsidP="00FF09BD">
      <w:pPr>
        <w:pStyle w:val="Paragrafoelenco"/>
        <w:numPr>
          <w:ilvl w:val="0"/>
          <w:numId w:val="2"/>
        </w:numPr>
        <w:jc w:val="both"/>
      </w:pPr>
      <w:r>
        <w:rPr>
          <w:sz w:val="19"/>
          <w:szCs w:val="19"/>
        </w:rPr>
        <w:t>Diritto di revocare il consenso (ove prestato).</w:t>
      </w:r>
    </w:p>
    <w:p w14:paraId="77E773EC" w14:textId="77777777" w:rsidR="00036330" w:rsidRDefault="00000000" w:rsidP="00FF09BD">
      <w:pPr>
        <w:spacing w:before="100" w:after="80"/>
        <w:jc w:val="both"/>
      </w:pPr>
      <w:r>
        <w:rPr>
          <w:sz w:val="19"/>
          <w:szCs w:val="19"/>
        </w:rPr>
        <w:t xml:space="preserve">Per esercitare i propri diritti, l’interessato può contattare il DPO all’indirizzo: </w:t>
      </w:r>
      <w:r>
        <w:rPr>
          <w:b/>
          <w:bCs/>
          <w:sz w:val="19"/>
          <w:szCs w:val="19"/>
        </w:rPr>
        <w:t>DPO@quorum.milano.it</w:t>
      </w:r>
    </w:p>
    <w:p w14:paraId="77E773ED" w14:textId="77777777" w:rsidR="00036330" w:rsidRDefault="00000000" w:rsidP="00FF09BD">
      <w:pPr>
        <w:spacing w:after="120"/>
        <w:jc w:val="both"/>
      </w:pPr>
      <w:r>
        <w:rPr>
          <w:sz w:val="19"/>
          <w:szCs w:val="19"/>
        </w:rPr>
        <w:t>L’interessato ha altresì il diritto di proporre reclamo all’Autorità Garante per la Protezione dei Dati Personali (www.garanteprivacy.it).</w:t>
      </w:r>
    </w:p>
    <w:p w14:paraId="77E773EE" w14:textId="77777777" w:rsidR="00036330" w:rsidRDefault="00000000" w:rsidP="00FF09BD">
      <w:pPr>
        <w:pStyle w:val="Titolo2"/>
        <w:jc w:val="both"/>
      </w:pPr>
      <w:r>
        <w:lastRenderedPageBreak/>
        <w:t>8. Trattamento dei dati dei conduttori (inquilini non proprietari)</w:t>
      </w:r>
    </w:p>
    <w:p w14:paraId="77E773EF" w14:textId="77777777" w:rsidR="00036330" w:rsidRDefault="00000000" w:rsidP="00FF09BD">
      <w:pPr>
        <w:spacing w:after="120"/>
        <w:jc w:val="both"/>
      </w:pPr>
      <w:r>
        <w:rPr>
          <w:sz w:val="19"/>
          <w:szCs w:val="19"/>
        </w:rPr>
        <w:t xml:space="preserve">Non intercorre alcun rapporto contrattuale diretto tra Quorum s.r.l. e i conduttori degli immobili. Il trattamento dei loro dati personali avviene esclusivamente previo </w:t>
      </w:r>
      <w:r>
        <w:rPr>
          <w:b/>
          <w:bCs/>
          <w:sz w:val="19"/>
          <w:szCs w:val="19"/>
        </w:rPr>
        <w:t>consenso scritto</w:t>
      </w:r>
      <w:r>
        <w:rPr>
          <w:sz w:val="19"/>
          <w:szCs w:val="19"/>
        </w:rPr>
        <w:t xml:space="preserve"> degli interessati, informati mediante la presente informativa. In difetto di consenso, l’unico referente rimane il condomino proprietario.</w:t>
      </w:r>
    </w:p>
    <w:p w14:paraId="77E773F0" w14:textId="77777777" w:rsidR="00036330" w:rsidRDefault="00000000" w:rsidP="00FF09BD">
      <w:pPr>
        <w:pStyle w:val="Titolo2"/>
        <w:jc w:val="both"/>
      </w:pPr>
      <w:r>
        <w:t>9. Consenso del conduttore (se applicabile)</w:t>
      </w:r>
    </w:p>
    <w:p w14:paraId="77E773F1" w14:textId="77777777" w:rsidR="00036330" w:rsidRDefault="00000000" w:rsidP="00FF09BD">
      <w:pPr>
        <w:spacing w:after="100"/>
        <w:jc w:val="both"/>
      </w:pPr>
      <w:r>
        <w:rPr>
          <w:sz w:val="19"/>
          <w:szCs w:val="19"/>
        </w:rPr>
        <w:t xml:space="preserve">Io sottoscritto/a _________________________________, nato/a </w:t>
      </w:r>
      <w:proofErr w:type="spellStart"/>
      <w:r>
        <w:rPr>
          <w:sz w:val="19"/>
          <w:szCs w:val="19"/>
        </w:rPr>
        <w:t>a</w:t>
      </w:r>
      <w:proofErr w:type="spellEnd"/>
      <w:r>
        <w:rPr>
          <w:sz w:val="19"/>
          <w:szCs w:val="19"/>
        </w:rPr>
        <w:t xml:space="preserve"> _________________ il _______________, residente in _________________________________, tel. _________________, conduttore dell’immobile sito in _________________________________ di proprietà di _________________________________, dichiaro di aver letto e compreso la presente informativa e presto il mio consenso al trattamento dei miei dati personali per le finalità indicate.</w:t>
      </w:r>
    </w:p>
    <w:p w14:paraId="77E773F2" w14:textId="77777777" w:rsidR="00036330" w:rsidRDefault="00000000" w:rsidP="00FF09BD">
      <w:pPr>
        <w:spacing w:before="160" w:after="40"/>
        <w:jc w:val="both"/>
      </w:pPr>
      <w:r>
        <w:rPr>
          <w:sz w:val="19"/>
          <w:szCs w:val="19"/>
        </w:rPr>
        <w:t>Data: _________________________</w:t>
      </w:r>
    </w:p>
    <w:p w14:paraId="77E773F3" w14:textId="77777777" w:rsidR="00036330" w:rsidRDefault="00000000" w:rsidP="00FF09BD">
      <w:pPr>
        <w:spacing w:after="200"/>
        <w:jc w:val="both"/>
      </w:pPr>
      <w:r>
        <w:rPr>
          <w:sz w:val="19"/>
          <w:szCs w:val="19"/>
        </w:rPr>
        <w:t>Firma: _________________________</w:t>
      </w:r>
    </w:p>
    <w:p w14:paraId="77E773F4" w14:textId="77777777" w:rsidR="00036330" w:rsidRDefault="00000000" w:rsidP="00FF09BD">
      <w:pPr>
        <w:pBdr>
          <w:top w:val="single" w:sz="6" w:space="1" w:color="1F4E79"/>
        </w:pBdr>
        <w:spacing w:before="200"/>
        <w:jc w:val="center"/>
      </w:pPr>
      <w:r>
        <w:rPr>
          <w:i/>
          <w:iCs/>
          <w:color w:val="666666"/>
          <w:sz w:val="16"/>
          <w:szCs w:val="16"/>
        </w:rPr>
        <w:t>Quorum s.r.l. – Informativa aggiornata al 29/06/2026 in conformità al GDPR e alle Linee Guida del Garante</w:t>
      </w:r>
    </w:p>
    <w:sectPr w:rsidR="00036330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D237" w14:textId="77777777" w:rsidR="00B858CE" w:rsidRDefault="00B858CE">
      <w:r>
        <w:separator/>
      </w:r>
    </w:p>
  </w:endnote>
  <w:endnote w:type="continuationSeparator" w:id="0">
    <w:p w14:paraId="4D39765A" w14:textId="77777777" w:rsidR="00B858CE" w:rsidRDefault="00B8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73F6" w14:textId="73D19A3F" w:rsidR="00036330" w:rsidRDefault="00000000">
    <w:pPr>
      <w:jc w:val="center"/>
    </w:pPr>
    <w:r>
      <w:rPr>
        <w:sz w:val="16"/>
        <w:szCs w:val="16"/>
      </w:rPr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FF09BD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di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FF09BD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85DBC" w14:textId="77777777" w:rsidR="00B858CE" w:rsidRDefault="00B858CE">
      <w:r>
        <w:separator/>
      </w:r>
    </w:p>
  </w:footnote>
  <w:footnote w:type="continuationSeparator" w:id="0">
    <w:p w14:paraId="097FDEC0" w14:textId="77777777" w:rsidR="00B858CE" w:rsidRDefault="00B8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73F5" w14:textId="77777777" w:rsidR="00036330" w:rsidRDefault="00000000">
    <w:pPr>
      <w:jc w:val="right"/>
    </w:pPr>
    <w:r>
      <w:rPr>
        <w:i/>
        <w:iCs/>
        <w:color w:val="666666"/>
        <w:sz w:val="15"/>
        <w:szCs w:val="15"/>
      </w:rPr>
      <w:t>QUORUM s.r.l. – Informativa ex art. 13 GDPR | Rev. 29.06.2026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14C5"/>
    <w:multiLevelType w:val="hybridMultilevel"/>
    <w:tmpl w:val="797648CA"/>
    <w:lvl w:ilvl="0" w:tplc="CD0499DE">
      <w:start w:val="1"/>
      <w:numFmt w:val="bullet"/>
      <w:lvlText w:val="●"/>
      <w:lvlJc w:val="left"/>
      <w:pPr>
        <w:ind w:left="720" w:hanging="360"/>
      </w:pPr>
    </w:lvl>
    <w:lvl w:ilvl="1" w:tplc="67662BE4">
      <w:start w:val="1"/>
      <w:numFmt w:val="bullet"/>
      <w:lvlText w:val="○"/>
      <w:lvlJc w:val="left"/>
      <w:pPr>
        <w:ind w:left="1440" w:hanging="360"/>
      </w:pPr>
    </w:lvl>
    <w:lvl w:ilvl="2" w:tplc="35102B02">
      <w:start w:val="1"/>
      <w:numFmt w:val="bullet"/>
      <w:lvlText w:val="■"/>
      <w:lvlJc w:val="left"/>
      <w:pPr>
        <w:ind w:left="2160" w:hanging="360"/>
      </w:pPr>
    </w:lvl>
    <w:lvl w:ilvl="3" w:tplc="50C60F62">
      <w:start w:val="1"/>
      <w:numFmt w:val="bullet"/>
      <w:lvlText w:val="●"/>
      <w:lvlJc w:val="left"/>
      <w:pPr>
        <w:ind w:left="2880" w:hanging="360"/>
      </w:pPr>
    </w:lvl>
    <w:lvl w:ilvl="4" w:tplc="7AF8F76E">
      <w:start w:val="1"/>
      <w:numFmt w:val="bullet"/>
      <w:lvlText w:val="○"/>
      <w:lvlJc w:val="left"/>
      <w:pPr>
        <w:ind w:left="3600" w:hanging="360"/>
      </w:pPr>
    </w:lvl>
    <w:lvl w:ilvl="5" w:tplc="E7067856">
      <w:start w:val="1"/>
      <w:numFmt w:val="bullet"/>
      <w:lvlText w:val="■"/>
      <w:lvlJc w:val="left"/>
      <w:pPr>
        <w:ind w:left="4320" w:hanging="360"/>
      </w:pPr>
    </w:lvl>
    <w:lvl w:ilvl="6" w:tplc="026EB1EE">
      <w:start w:val="1"/>
      <w:numFmt w:val="bullet"/>
      <w:lvlText w:val="●"/>
      <w:lvlJc w:val="left"/>
      <w:pPr>
        <w:ind w:left="5040" w:hanging="360"/>
      </w:pPr>
    </w:lvl>
    <w:lvl w:ilvl="7" w:tplc="9BB4B2F6">
      <w:start w:val="1"/>
      <w:numFmt w:val="bullet"/>
      <w:lvlText w:val="●"/>
      <w:lvlJc w:val="left"/>
      <w:pPr>
        <w:ind w:left="5760" w:hanging="360"/>
      </w:pPr>
    </w:lvl>
    <w:lvl w:ilvl="8" w:tplc="3BB03DB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4C1765"/>
    <w:multiLevelType w:val="hybridMultilevel"/>
    <w:tmpl w:val="5B809CC2"/>
    <w:lvl w:ilvl="0" w:tplc="3A54F1D2">
      <w:start w:val="1"/>
      <w:numFmt w:val="decimal"/>
      <w:lvlText w:val="%1."/>
      <w:lvlJc w:val="left"/>
      <w:pPr>
        <w:ind w:left="720" w:hanging="360"/>
      </w:pPr>
    </w:lvl>
    <w:lvl w:ilvl="1" w:tplc="CAD02E4C">
      <w:numFmt w:val="decimal"/>
      <w:lvlText w:val=""/>
      <w:lvlJc w:val="left"/>
    </w:lvl>
    <w:lvl w:ilvl="2" w:tplc="776CCF16">
      <w:numFmt w:val="decimal"/>
      <w:lvlText w:val=""/>
      <w:lvlJc w:val="left"/>
    </w:lvl>
    <w:lvl w:ilvl="3" w:tplc="FE1E63A6">
      <w:numFmt w:val="decimal"/>
      <w:lvlText w:val=""/>
      <w:lvlJc w:val="left"/>
    </w:lvl>
    <w:lvl w:ilvl="4" w:tplc="475C1F14">
      <w:numFmt w:val="decimal"/>
      <w:lvlText w:val=""/>
      <w:lvlJc w:val="left"/>
    </w:lvl>
    <w:lvl w:ilvl="5" w:tplc="8DA6B408">
      <w:numFmt w:val="decimal"/>
      <w:lvlText w:val=""/>
      <w:lvlJc w:val="left"/>
    </w:lvl>
    <w:lvl w:ilvl="6" w:tplc="3F2845B0">
      <w:numFmt w:val="decimal"/>
      <w:lvlText w:val=""/>
      <w:lvlJc w:val="left"/>
    </w:lvl>
    <w:lvl w:ilvl="7" w:tplc="D1F06956">
      <w:numFmt w:val="decimal"/>
      <w:lvlText w:val=""/>
      <w:lvlJc w:val="left"/>
    </w:lvl>
    <w:lvl w:ilvl="8" w:tplc="6FC66EF8">
      <w:numFmt w:val="decimal"/>
      <w:lvlText w:val=""/>
      <w:lvlJc w:val="left"/>
    </w:lvl>
  </w:abstractNum>
  <w:abstractNum w:abstractNumId="2" w15:restartNumberingAfterBreak="0">
    <w:nsid w:val="710B76F4"/>
    <w:multiLevelType w:val="hybridMultilevel"/>
    <w:tmpl w:val="8F38F372"/>
    <w:lvl w:ilvl="0" w:tplc="0AB65CAC">
      <w:start w:val="1"/>
      <w:numFmt w:val="bullet"/>
      <w:lvlText w:val="•"/>
      <w:lvlJc w:val="left"/>
      <w:pPr>
        <w:ind w:left="720" w:hanging="360"/>
      </w:pPr>
    </w:lvl>
    <w:lvl w:ilvl="1" w:tplc="AD484954">
      <w:numFmt w:val="decimal"/>
      <w:lvlText w:val=""/>
      <w:lvlJc w:val="left"/>
    </w:lvl>
    <w:lvl w:ilvl="2" w:tplc="A16408D6">
      <w:numFmt w:val="decimal"/>
      <w:lvlText w:val=""/>
      <w:lvlJc w:val="left"/>
    </w:lvl>
    <w:lvl w:ilvl="3" w:tplc="70284E2A">
      <w:numFmt w:val="decimal"/>
      <w:lvlText w:val=""/>
      <w:lvlJc w:val="left"/>
    </w:lvl>
    <w:lvl w:ilvl="4" w:tplc="21CE33F4">
      <w:numFmt w:val="decimal"/>
      <w:lvlText w:val=""/>
      <w:lvlJc w:val="left"/>
    </w:lvl>
    <w:lvl w:ilvl="5" w:tplc="8474F784">
      <w:numFmt w:val="decimal"/>
      <w:lvlText w:val=""/>
      <w:lvlJc w:val="left"/>
    </w:lvl>
    <w:lvl w:ilvl="6" w:tplc="39E4550E">
      <w:numFmt w:val="decimal"/>
      <w:lvlText w:val=""/>
      <w:lvlJc w:val="left"/>
    </w:lvl>
    <w:lvl w:ilvl="7" w:tplc="8AA2EE6E">
      <w:numFmt w:val="decimal"/>
      <w:lvlText w:val=""/>
      <w:lvlJc w:val="left"/>
    </w:lvl>
    <w:lvl w:ilvl="8" w:tplc="7C9C0EFC">
      <w:numFmt w:val="decimal"/>
      <w:lvlText w:val=""/>
      <w:lvlJc w:val="left"/>
    </w:lvl>
  </w:abstractNum>
  <w:num w:numId="1" w16cid:durableId="1441416884">
    <w:abstractNumId w:val="0"/>
    <w:lvlOverride w:ilvl="0">
      <w:startOverride w:val="1"/>
    </w:lvlOverride>
  </w:num>
  <w:num w:numId="2" w16cid:durableId="23705728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330"/>
    <w:rsid w:val="00036330"/>
    <w:rsid w:val="00AF2815"/>
    <w:rsid w:val="00B858CE"/>
    <w:rsid w:val="00FF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73C4"/>
  <w15:docId w15:val="{7637EEF1-9FAA-470B-AD8E-77A7444A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00" w:after="100"/>
      <w:outlineLvl w:val="0"/>
    </w:pPr>
    <w:rPr>
      <w:b/>
      <w:bCs/>
      <w:color w:val="1F4E79"/>
      <w:sz w:val="24"/>
      <w:szCs w:val="24"/>
    </w:rPr>
  </w:style>
  <w:style w:type="paragraph" w:styleId="Titolo2">
    <w:name w:val="heading 2"/>
    <w:uiPriority w:val="9"/>
    <w:unhideWhenUsed/>
    <w:qFormat/>
    <w:pPr>
      <w:spacing w:before="160" w:after="80"/>
      <w:outlineLvl w:val="1"/>
    </w:pPr>
    <w:rPr>
      <w:b/>
      <w:bCs/>
      <w:color w:val="2E75B6"/>
      <w:sz w:val="21"/>
      <w:szCs w:val="21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126b8-10a0-4264-8c51-839a91a60fb7">
      <Terms xmlns="http://schemas.microsoft.com/office/infopath/2007/PartnerControls"/>
    </lcf76f155ced4ddcb4097134ff3c332f>
    <TaxCatchAll xmlns="9cc2859c-d259-469b-a453-aa0fef0d9b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8962DB5FD8CE4D914D465D2A7C0B4D" ma:contentTypeVersion="13" ma:contentTypeDescription="Creare un nuovo documento." ma:contentTypeScope="" ma:versionID="f19ec4f378404da4facecfcd782c01ff">
  <xsd:schema xmlns:xsd="http://www.w3.org/2001/XMLSchema" xmlns:xs="http://www.w3.org/2001/XMLSchema" xmlns:p="http://schemas.microsoft.com/office/2006/metadata/properties" xmlns:ns2="2ee126b8-10a0-4264-8c51-839a91a60fb7" xmlns:ns3="9cc2859c-d259-469b-a453-aa0fef0d9b44" targetNamespace="http://schemas.microsoft.com/office/2006/metadata/properties" ma:root="true" ma:fieldsID="aef65c6afd14b6757a96cf4a6c213e50" ns2:_="" ns3:_="">
    <xsd:import namespace="2ee126b8-10a0-4264-8c51-839a91a60fb7"/>
    <xsd:import namespace="9cc2859c-d259-469b-a453-aa0fef0d9b4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126b8-10a0-4264-8c51-839a91a60fb7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d9ff39d8-c585-48cc-a2c1-89f602939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2859c-d259-469b-a453-aa0fef0d9b4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b81df-cac2-4a21-8014-0168cdb2a873}" ma:internalName="TaxCatchAll" ma:showField="CatchAllData" ma:web="9cc2859c-d259-469b-a453-aa0fef0d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66CEB-D3C5-4D64-B438-AA61835A7CF6}">
  <ds:schemaRefs>
    <ds:schemaRef ds:uri="http://schemas.microsoft.com/office/2006/metadata/properties"/>
    <ds:schemaRef ds:uri="http://schemas.microsoft.com/office/infopath/2007/PartnerControls"/>
    <ds:schemaRef ds:uri="2ee126b8-10a0-4264-8c51-839a91a60fb7"/>
    <ds:schemaRef ds:uri="9cc2859c-d259-469b-a453-aa0fef0d9b44"/>
  </ds:schemaRefs>
</ds:datastoreItem>
</file>

<file path=customXml/itemProps2.xml><?xml version="1.0" encoding="utf-8"?>
<ds:datastoreItem xmlns:ds="http://schemas.openxmlformats.org/officeDocument/2006/customXml" ds:itemID="{7967B8C8-30B0-4C95-AE3D-E9A12BF05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831B9-5D31-456B-AD58-A609416FF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126b8-10a0-4264-8c51-839a91a60fb7"/>
    <ds:schemaRef ds:uri="9cc2859c-d259-469b-a453-aa0fef0d9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Antonio Sannino</cp:lastModifiedBy>
  <cp:revision>2</cp:revision>
  <dcterms:created xsi:type="dcterms:W3CDTF">2026-06-29T10:25:00Z</dcterms:created>
  <dcterms:modified xsi:type="dcterms:W3CDTF">2026-06-29T10:36:00Z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0x010100BA8962DB5FD8CE4D914D465D2A7C0B4D</vt:lpwstr>
  </property>
  <property fmtid="{D5CDD505-2E9C-101B-9397-08002B2CF9AE}" pid="3" name="MediaServiceImageTags">
    <vt:lpwstr/>
  </property>
</Properties>
</file>